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8F61" w14:textId="77777777" w:rsidR="006D6DEC" w:rsidRDefault="006D6DEC" w:rsidP="006D6DEC">
      <w:pPr>
        <w:pStyle w:val="NormalWeb"/>
        <w:jc w:val="center"/>
      </w:pPr>
      <w:r>
        <w:rPr>
          <w:noProof/>
        </w:rPr>
        <w:drawing>
          <wp:inline distT="0" distB="0" distL="0" distR="0" wp14:anchorId="51BC6A4F" wp14:editId="4C6D274E">
            <wp:extent cx="1675192" cy="858461"/>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3918" cy="873182"/>
                    </a:xfrm>
                    <a:prstGeom prst="rect">
                      <a:avLst/>
                    </a:prstGeom>
                    <a:noFill/>
                    <a:ln>
                      <a:noFill/>
                    </a:ln>
                  </pic:spPr>
                </pic:pic>
              </a:graphicData>
            </a:graphic>
          </wp:inline>
        </w:drawing>
      </w:r>
    </w:p>
    <w:p w14:paraId="7D9D5991" w14:textId="77777777" w:rsidR="00F4324F" w:rsidRDefault="00F4324F" w:rsidP="006D6DEC">
      <w:pPr>
        <w:pStyle w:val="NormalWeb"/>
        <w:jc w:val="center"/>
      </w:pPr>
    </w:p>
    <w:p w14:paraId="201D30C4" w14:textId="2E084B05" w:rsidR="00B00B22" w:rsidRDefault="00B00B22" w:rsidP="00B00B22">
      <w:pPr>
        <w:shd w:val="clear" w:color="auto" w:fill="FFFFFF"/>
        <w:spacing w:after="0" w:line="240" w:lineRule="auto"/>
        <w:jc w:val="center"/>
        <w:textAlignment w:val="baseline"/>
        <w:outlineLvl w:val="3"/>
        <w:rPr>
          <w:rFonts w:ascii="Arial" w:eastAsia="Times New Roman" w:hAnsi="Arial" w:cs="Arial"/>
          <w:kern w:val="0"/>
          <w:sz w:val="28"/>
          <w:szCs w:val="28"/>
          <w:lang w:eastAsia="en-GB"/>
          <w14:ligatures w14:val="none"/>
        </w:rPr>
      </w:pPr>
      <w:r w:rsidRPr="002A6742">
        <w:rPr>
          <w:rFonts w:ascii="Arial" w:eastAsia="Times New Roman" w:hAnsi="Arial" w:cs="Arial"/>
          <w:kern w:val="0"/>
          <w:sz w:val="28"/>
          <w:szCs w:val="28"/>
          <w:lang w:eastAsia="en-GB"/>
          <w14:ligatures w14:val="none"/>
        </w:rPr>
        <w:t xml:space="preserve">GOOD SITE PRACTICE </w:t>
      </w:r>
      <w:r w:rsidR="002A6742" w:rsidRPr="002A6742">
        <w:rPr>
          <w:rFonts w:ascii="Arial" w:eastAsia="Times New Roman" w:hAnsi="Arial" w:cs="Arial"/>
          <w:kern w:val="0"/>
          <w:sz w:val="28"/>
          <w:szCs w:val="28"/>
          <w:lang w:eastAsia="en-GB"/>
          <w14:ligatures w14:val="none"/>
        </w:rPr>
        <w:t>NORTHSTONE TILES</w:t>
      </w:r>
    </w:p>
    <w:p w14:paraId="099E5539" w14:textId="77777777" w:rsidR="00F4324F" w:rsidRDefault="00F4324F" w:rsidP="00B00B22">
      <w:pPr>
        <w:shd w:val="clear" w:color="auto" w:fill="FFFFFF"/>
        <w:spacing w:after="0" w:line="240" w:lineRule="auto"/>
        <w:jc w:val="center"/>
        <w:textAlignment w:val="baseline"/>
        <w:outlineLvl w:val="3"/>
        <w:rPr>
          <w:rFonts w:ascii="Arial" w:eastAsia="Times New Roman" w:hAnsi="Arial" w:cs="Arial"/>
          <w:kern w:val="0"/>
          <w:sz w:val="28"/>
          <w:szCs w:val="28"/>
          <w:lang w:eastAsia="en-GB"/>
          <w14:ligatures w14:val="none"/>
        </w:rPr>
      </w:pPr>
    </w:p>
    <w:p w14:paraId="4CE32E75" w14:textId="77777777" w:rsidR="00B00B22" w:rsidRDefault="00B00B22" w:rsidP="00BF71AE">
      <w:pPr>
        <w:shd w:val="clear" w:color="auto" w:fill="FFFFFF"/>
        <w:spacing w:after="0" w:line="240" w:lineRule="auto"/>
        <w:textAlignment w:val="baseline"/>
        <w:outlineLvl w:val="3"/>
        <w:rPr>
          <w:rFonts w:ascii="Arial" w:eastAsia="Times New Roman" w:hAnsi="Arial" w:cs="Arial"/>
          <w:b/>
          <w:bCs/>
          <w:color w:val="FF0000"/>
          <w:kern w:val="0"/>
          <w:lang w:eastAsia="en-GB"/>
          <w14:ligatures w14:val="none"/>
        </w:rPr>
      </w:pPr>
    </w:p>
    <w:p w14:paraId="3C4596F3" w14:textId="1AE48C33"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b/>
          <w:bCs/>
          <w:color w:val="FF0000"/>
          <w:kern w:val="0"/>
          <w:lang w:eastAsia="en-GB"/>
          <w14:ligatures w14:val="none"/>
        </w:rPr>
      </w:pPr>
      <w:r w:rsidRPr="00BF71AE">
        <w:rPr>
          <w:rFonts w:ascii="Arial" w:eastAsia="Times New Roman" w:hAnsi="Arial" w:cs="Arial"/>
          <w:b/>
          <w:bCs/>
          <w:color w:val="FF0000"/>
          <w:kern w:val="0"/>
          <w:lang w:eastAsia="en-GB"/>
          <w14:ligatures w14:val="none"/>
        </w:rPr>
        <w:t>Installation Guidance</w:t>
      </w:r>
    </w:p>
    <w:p w14:paraId="54BCC2F1" w14:textId="3BAC7509"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The following provides general guidance only. Designers and installers must ensure tiles are installed in accordance with BS 5534:</w:t>
      </w:r>
      <w:r w:rsidR="00045B00">
        <w:rPr>
          <w:rFonts w:ascii="Arial" w:eastAsia="Times New Roman" w:hAnsi="Arial" w:cs="Arial"/>
          <w:kern w:val="0"/>
          <w:lang w:eastAsia="en-GB"/>
          <w14:ligatures w14:val="none"/>
        </w:rPr>
        <w:t>2014+A2:2018</w:t>
      </w:r>
      <w:r w:rsidRPr="00BF71AE">
        <w:rPr>
          <w:rFonts w:ascii="Arial" w:eastAsia="Times New Roman" w:hAnsi="Arial" w:cs="Arial"/>
          <w:kern w:val="0"/>
          <w:lang w:eastAsia="en-GB"/>
          <w14:ligatures w14:val="none"/>
        </w:rPr>
        <w:t xml:space="preserve"> Code of Practice for Slating and Tiling and that local site conditions and current good practice are </w:t>
      </w:r>
      <w:r w:rsidR="00F4324F" w:rsidRPr="00BF71AE">
        <w:rPr>
          <w:rFonts w:ascii="Arial" w:eastAsia="Times New Roman" w:hAnsi="Arial" w:cs="Arial"/>
          <w:kern w:val="0"/>
          <w:lang w:eastAsia="en-GB"/>
          <w14:ligatures w14:val="none"/>
        </w:rPr>
        <w:t>considered</w:t>
      </w:r>
      <w:r w:rsidRPr="00BF71AE">
        <w:rPr>
          <w:rFonts w:ascii="Arial" w:eastAsia="Times New Roman" w:hAnsi="Arial" w:cs="Arial"/>
          <w:kern w:val="0"/>
          <w:lang w:eastAsia="en-GB"/>
          <w14:ligatures w14:val="none"/>
        </w:rPr>
        <w:t>. All on</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site workmanship must comply with BS 8000</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6:</w:t>
      </w:r>
      <w:r w:rsidR="00045B00">
        <w:rPr>
          <w:rFonts w:ascii="Arial" w:eastAsia="Times New Roman" w:hAnsi="Arial" w:cs="Arial"/>
          <w:kern w:val="0"/>
          <w:lang w:eastAsia="en-GB"/>
          <w14:ligatures w14:val="none"/>
        </w:rPr>
        <w:t>2023</w:t>
      </w:r>
      <w:r w:rsidRPr="00BF71AE">
        <w:rPr>
          <w:rFonts w:ascii="Arial" w:eastAsia="Times New Roman" w:hAnsi="Arial" w:cs="Arial"/>
          <w:kern w:val="0"/>
          <w:lang w:eastAsia="en-GB"/>
          <w14:ligatures w14:val="none"/>
        </w:rPr>
        <w:t xml:space="preserve"> Workmanship on Building Sites.</w:t>
      </w:r>
    </w:p>
    <w:p w14:paraId="688F6925" w14:textId="77777777"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60C1A939" w14:textId="77777777"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b/>
          <w:bCs/>
          <w:color w:val="FF0000"/>
          <w:kern w:val="0"/>
          <w:lang w:eastAsia="en-GB"/>
          <w14:ligatures w14:val="none"/>
        </w:rPr>
      </w:pPr>
      <w:r w:rsidRPr="00BF71AE">
        <w:rPr>
          <w:rFonts w:ascii="Arial" w:eastAsia="Times New Roman" w:hAnsi="Arial" w:cs="Arial"/>
          <w:b/>
          <w:bCs/>
          <w:color w:val="FF0000"/>
          <w:kern w:val="0"/>
          <w:lang w:eastAsia="en-GB"/>
          <w14:ligatures w14:val="none"/>
        </w:rPr>
        <w:t>Storage</w:t>
      </w:r>
    </w:p>
    <w:p w14:paraId="2C321C40" w14:textId="089FF454"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Large</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format single</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lap tiles are normally supplied shrink</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wrapped on wooden pallets.</w:t>
      </w:r>
      <w:r w:rsidR="00F4324F">
        <w:rPr>
          <w:rFonts w:ascii="Arial" w:eastAsia="Times New Roman" w:hAnsi="Arial" w:cs="Arial"/>
          <w:kern w:val="0"/>
          <w:lang w:eastAsia="en-GB"/>
          <w14:ligatures w14:val="none"/>
        </w:rPr>
        <w:t xml:space="preserve">  </w:t>
      </w:r>
      <w:r w:rsidRPr="00BF71AE">
        <w:rPr>
          <w:rFonts w:ascii="Arial" w:eastAsia="Times New Roman" w:hAnsi="Arial" w:cs="Arial"/>
          <w:kern w:val="0"/>
          <w:lang w:eastAsia="en-GB"/>
          <w14:ligatures w14:val="none"/>
        </w:rPr>
        <w:t>Store pallets on firm, level ground to avoid distortion or damage.</w:t>
      </w:r>
    </w:p>
    <w:p w14:paraId="33A4E6A5" w14:textId="77777777" w:rsidR="0032602A" w:rsidRDefault="0032602A"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5B74AA60" w14:textId="55FF0663" w:rsidR="00BF71AE" w:rsidRPr="0032602A" w:rsidRDefault="00BF71AE" w:rsidP="00F4324F">
      <w:pPr>
        <w:shd w:val="clear" w:color="auto" w:fill="FFFFFF"/>
        <w:spacing w:after="0" w:line="240" w:lineRule="auto"/>
        <w:jc w:val="both"/>
        <w:textAlignment w:val="baseline"/>
        <w:outlineLvl w:val="3"/>
        <w:rPr>
          <w:rFonts w:ascii="Arial" w:eastAsia="Times New Roman" w:hAnsi="Arial" w:cs="Arial"/>
          <w:b/>
          <w:bCs/>
          <w:color w:val="FF0000"/>
          <w:kern w:val="0"/>
          <w:lang w:eastAsia="en-GB"/>
          <w14:ligatures w14:val="none"/>
        </w:rPr>
      </w:pPr>
      <w:r w:rsidRPr="0032602A">
        <w:rPr>
          <w:rFonts w:ascii="Arial" w:eastAsia="Times New Roman" w:hAnsi="Arial" w:cs="Arial"/>
          <w:b/>
          <w:bCs/>
          <w:color w:val="FF0000"/>
          <w:kern w:val="0"/>
          <w:lang w:eastAsia="en-GB"/>
          <w14:ligatures w14:val="none"/>
        </w:rPr>
        <w:t>Ventilation and Dry Fix Systems</w:t>
      </w:r>
    </w:p>
    <w:p w14:paraId="020A3D9E" w14:textId="7478DB6A"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 xml:space="preserve">Obtain specific installation guidance from </w:t>
      </w:r>
      <w:r w:rsidR="00CE2EAD">
        <w:rPr>
          <w:rFonts w:ascii="Arial" w:eastAsia="Times New Roman" w:hAnsi="Arial" w:cs="Arial"/>
          <w:kern w:val="0"/>
          <w:lang w:eastAsia="en-GB"/>
          <w14:ligatures w14:val="none"/>
        </w:rPr>
        <w:t>Northstone</w:t>
      </w:r>
      <w:r w:rsidRPr="00BF71AE">
        <w:rPr>
          <w:rFonts w:ascii="Arial" w:eastAsia="Times New Roman" w:hAnsi="Arial" w:cs="Arial"/>
          <w:kern w:val="0"/>
          <w:lang w:eastAsia="en-GB"/>
          <w14:ligatures w14:val="none"/>
        </w:rPr>
        <w:t>.</w:t>
      </w:r>
      <w:r w:rsidR="0032602A">
        <w:rPr>
          <w:rFonts w:ascii="Arial" w:eastAsia="Times New Roman" w:hAnsi="Arial" w:cs="Arial"/>
          <w:kern w:val="0"/>
          <w:lang w:eastAsia="en-GB"/>
          <w14:ligatures w14:val="none"/>
        </w:rPr>
        <w:t xml:space="preserve"> </w:t>
      </w:r>
      <w:r w:rsidRPr="00BF71AE">
        <w:rPr>
          <w:rFonts w:ascii="Arial" w:eastAsia="Times New Roman" w:hAnsi="Arial" w:cs="Arial"/>
          <w:kern w:val="0"/>
          <w:lang w:eastAsia="en-GB"/>
          <w14:ligatures w14:val="none"/>
        </w:rPr>
        <w:t>Ventilation must comply with BS 5250</w:t>
      </w:r>
      <w:r w:rsidR="00045B00">
        <w:rPr>
          <w:rFonts w:ascii="Arial" w:eastAsia="Times New Roman" w:hAnsi="Arial" w:cs="Arial"/>
          <w:kern w:val="0"/>
          <w:lang w:eastAsia="en-GB"/>
          <w14:ligatures w14:val="none"/>
        </w:rPr>
        <w:t>:2021</w:t>
      </w:r>
      <w:r w:rsidRPr="00BF71AE">
        <w:rPr>
          <w:rFonts w:ascii="Arial" w:eastAsia="Times New Roman" w:hAnsi="Arial" w:cs="Arial"/>
          <w:kern w:val="0"/>
          <w:lang w:eastAsia="en-GB"/>
          <w14:ligatures w14:val="none"/>
        </w:rPr>
        <w:t>.</w:t>
      </w:r>
      <w:r w:rsidR="0032602A">
        <w:rPr>
          <w:rFonts w:ascii="Arial" w:eastAsia="Times New Roman" w:hAnsi="Arial" w:cs="Arial"/>
          <w:kern w:val="0"/>
          <w:lang w:eastAsia="en-GB"/>
          <w14:ligatures w14:val="none"/>
        </w:rPr>
        <w:t xml:space="preserve"> </w:t>
      </w:r>
      <w:r w:rsidRPr="00BF71AE">
        <w:rPr>
          <w:rFonts w:ascii="Arial" w:eastAsia="Times New Roman" w:hAnsi="Arial" w:cs="Arial"/>
          <w:kern w:val="0"/>
          <w:lang w:eastAsia="en-GB"/>
          <w14:ligatures w14:val="none"/>
        </w:rPr>
        <w:t>Dry fix systems must be installed to resist the maximum design wind load for the site</w:t>
      </w:r>
      <w:r w:rsidR="00045B00">
        <w:rPr>
          <w:rFonts w:ascii="Arial" w:eastAsia="Times New Roman" w:hAnsi="Arial" w:cs="Arial"/>
          <w:kern w:val="0"/>
          <w:lang w:eastAsia="en-GB"/>
          <w14:ligatures w14:val="none"/>
        </w:rPr>
        <w:t xml:space="preserve"> and comply with BS8612:2018</w:t>
      </w:r>
      <w:r w:rsidRPr="00BF71AE">
        <w:rPr>
          <w:rFonts w:ascii="Arial" w:eastAsia="Times New Roman" w:hAnsi="Arial" w:cs="Arial"/>
          <w:kern w:val="0"/>
          <w:lang w:eastAsia="en-GB"/>
          <w14:ligatures w14:val="none"/>
        </w:rPr>
        <w:t>.</w:t>
      </w:r>
    </w:p>
    <w:p w14:paraId="5DEA8E4B" w14:textId="77777777"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color w:val="FF0000"/>
          <w:kern w:val="0"/>
          <w:lang w:eastAsia="en-GB"/>
          <w14:ligatures w14:val="none"/>
        </w:rPr>
      </w:pPr>
    </w:p>
    <w:p w14:paraId="0A61C06C" w14:textId="77777777"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b/>
          <w:bCs/>
          <w:color w:val="FF0000"/>
          <w:kern w:val="0"/>
          <w:lang w:eastAsia="en-GB"/>
          <w14:ligatures w14:val="none"/>
        </w:rPr>
      </w:pPr>
      <w:r w:rsidRPr="00BF71AE">
        <w:rPr>
          <w:rFonts w:ascii="Arial" w:eastAsia="Times New Roman" w:hAnsi="Arial" w:cs="Arial"/>
          <w:b/>
          <w:bCs/>
          <w:color w:val="FF0000"/>
          <w:kern w:val="0"/>
          <w:lang w:eastAsia="en-GB"/>
          <w14:ligatures w14:val="none"/>
        </w:rPr>
        <w:t>Underlay</w:t>
      </w:r>
    </w:p>
    <w:p w14:paraId="631FAC4D" w14:textId="1FDDB0DC" w:rsid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This section applies where underlay and battens are fixed directly to rafters. For other constructions, consult the underlay manufacturers.</w:t>
      </w:r>
    </w:p>
    <w:p w14:paraId="288046F0" w14:textId="77777777" w:rsidR="0032602A" w:rsidRPr="00BF71AE" w:rsidRDefault="0032602A"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5121E13C" w14:textId="77777777"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b/>
          <w:bCs/>
          <w:kern w:val="0"/>
          <w:lang w:eastAsia="en-GB"/>
          <w14:ligatures w14:val="none"/>
        </w:rPr>
      </w:pPr>
      <w:r w:rsidRPr="00BF71AE">
        <w:rPr>
          <w:rFonts w:ascii="Arial" w:eastAsia="Times New Roman" w:hAnsi="Arial" w:cs="Arial"/>
          <w:b/>
          <w:bCs/>
          <w:kern w:val="0"/>
          <w:lang w:eastAsia="en-GB"/>
          <w14:ligatures w14:val="none"/>
        </w:rPr>
        <w:t>Minimum requirements</w:t>
      </w:r>
    </w:p>
    <w:p w14:paraId="4713B31C" w14:textId="7B28B23E"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Underlay must meet the wind uplift resistance classification in BS 5534</w:t>
      </w:r>
      <w:r w:rsidR="00045B00">
        <w:rPr>
          <w:rFonts w:ascii="Arial" w:eastAsia="Times New Roman" w:hAnsi="Arial" w:cs="Arial"/>
          <w:kern w:val="0"/>
          <w:lang w:eastAsia="en-GB"/>
          <w14:ligatures w14:val="none"/>
        </w:rPr>
        <w:t>2014+A2:2018</w:t>
      </w:r>
      <w:r w:rsidR="00F4324F">
        <w:rPr>
          <w:rFonts w:ascii="Arial" w:eastAsia="Times New Roman" w:hAnsi="Arial" w:cs="Arial"/>
          <w:kern w:val="0"/>
          <w:lang w:eastAsia="en-GB"/>
          <w14:ligatures w14:val="none"/>
        </w:rPr>
        <w:t xml:space="preserve">.  </w:t>
      </w:r>
      <w:r w:rsidRPr="00BF71AE">
        <w:rPr>
          <w:rFonts w:ascii="Arial" w:eastAsia="Times New Roman" w:hAnsi="Arial" w:cs="Arial"/>
          <w:kern w:val="0"/>
          <w:lang w:eastAsia="en-GB"/>
          <w14:ligatures w14:val="none"/>
        </w:rPr>
        <w:t>Where nailing is required, use extra large</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head felt nails, 3.35 mm shank × 20 mm long.</w:t>
      </w:r>
    </w:p>
    <w:p w14:paraId="7399B3B5" w14:textId="77777777" w:rsidR="0032602A" w:rsidRDefault="0032602A" w:rsidP="00F4324F">
      <w:pPr>
        <w:shd w:val="clear" w:color="auto" w:fill="FFFFFF"/>
        <w:spacing w:after="0" w:line="240" w:lineRule="auto"/>
        <w:jc w:val="both"/>
        <w:textAlignment w:val="baseline"/>
        <w:outlineLvl w:val="3"/>
        <w:rPr>
          <w:rFonts w:ascii="Arial" w:eastAsia="Times New Roman" w:hAnsi="Arial" w:cs="Arial"/>
          <w:b/>
          <w:bCs/>
          <w:kern w:val="0"/>
          <w:lang w:eastAsia="en-GB"/>
          <w14:ligatures w14:val="none"/>
        </w:rPr>
      </w:pPr>
    </w:p>
    <w:p w14:paraId="59CB0E84" w14:textId="5C2E344F"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b/>
          <w:bCs/>
          <w:kern w:val="0"/>
          <w:lang w:eastAsia="en-GB"/>
          <w14:ligatures w14:val="none"/>
        </w:rPr>
      </w:pPr>
      <w:r w:rsidRPr="00BF71AE">
        <w:rPr>
          <w:rFonts w:ascii="Arial" w:eastAsia="Times New Roman" w:hAnsi="Arial" w:cs="Arial"/>
          <w:b/>
          <w:bCs/>
          <w:kern w:val="0"/>
          <w:lang w:eastAsia="en-GB"/>
          <w14:ligatures w14:val="none"/>
        </w:rPr>
        <w:t>Laying</w:t>
      </w:r>
    </w:p>
    <w:p w14:paraId="4795267E" w14:textId="4DD4A856"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Start at and run parallel to the eaves, keeping the underlay taut.</w:t>
      </w:r>
      <w:r w:rsidR="00F4324F">
        <w:rPr>
          <w:rFonts w:ascii="Arial" w:eastAsia="Times New Roman" w:hAnsi="Arial" w:cs="Arial"/>
          <w:kern w:val="0"/>
          <w:lang w:eastAsia="en-GB"/>
          <w14:ligatures w14:val="none"/>
        </w:rPr>
        <w:t xml:space="preserve">  </w:t>
      </w:r>
      <w:r w:rsidRPr="00BF71AE">
        <w:rPr>
          <w:rFonts w:ascii="Arial" w:eastAsia="Times New Roman" w:hAnsi="Arial" w:cs="Arial"/>
          <w:kern w:val="0"/>
          <w:lang w:eastAsia="en-GB"/>
          <w14:ligatures w14:val="none"/>
        </w:rPr>
        <w:t xml:space="preserve">Allow </w:t>
      </w:r>
      <w:r w:rsidR="00DA438B">
        <w:rPr>
          <w:rFonts w:ascii="Arial" w:eastAsia="Times New Roman" w:hAnsi="Arial" w:cs="Arial"/>
          <w:kern w:val="0"/>
          <w:lang w:eastAsia="en-GB"/>
          <w14:ligatures w14:val="none"/>
        </w:rPr>
        <w:t>a maximum</w:t>
      </w:r>
      <w:r w:rsidRPr="00BF71AE">
        <w:rPr>
          <w:rFonts w:ascii="Arial" w:eastAsia="Times New Roman" w:hAnsi="Arial" w:cs="Arial"/>
          <w:kern w:val="0"/>
          <w:lang w:eastAsia="en-GB"/>
          <w14:ligatures w14:val="none"/>
        </w:rPr>
        <w:t xml:space="preserve"> </w:t>
      </w:r>
      <w:r w:rsidR="00DA438B">
        <w:rPr>
          <w:rFonts w:ascii="Arial" w:eastAsia="Times New Roman" w:hAnsi="Arial" w:cs="Arial"/>
          <w:kern w:val="0"/>
          <w:lang w:eastAsia="en-GB"/>
          <w14:ligatures w14:val="none"/>
        </w:rPr>
        <w:t>1</w:t>
      </w:r>
      <w:r w:rsidRPr="00BF71AE">
        <w:rPr>
          <w:rFonts w:ascii="Arial" w:eastAsia="Times New Roman" w:hAnsi="Arial" w:cs="Arial"/>
          <w:kern w:val="0"/>
          <w:lang w:eastAsia="en-GB"/>
          <w14:ligatures w14:val="none"/>
        </w:rPr>
        <w:t>5 mm drape between rafters to permit drainage into the gutter.</w:t>
      </w:r>
      <w:r w:rsidR="00DA438B">
        <w:rPr>
          <w:rFonts w:ascii="Arial" w:eastAsia="Times New Roman" w:hAnsi="Arial" w:cs="Arial"/>
          <w:kern w:val="0"/>
          <w:lang w:eastAsia="en-GB"/>
          <w14:ligatures w14:val="none"/>
        </w:rPr>
        <w:t xml:space="preserve"> </w:t>
      </w:r>
      <w:r w:rsidRPr="00BF71AE">
        <w:rPr>
          <w:rFonts w:ascii="Arial" w:eastAsia="Times New Roman" w:hAnsi="Arial" w:cs="Arial"/>
          <w:kern w:val="0"/>
          <w:lang w:eastAsia="en-GB"/>
          <w14:ligatures w14:val="none"/>
        </w:rPr>
        <w:t>Install underlay support trays at the eaves with 150 mm end laps positioned over a joist for nailing; lap the underlay 150 mm over the trays.</w:t>
      </w:r>
    </w:p>
    <w:p w14:paraId="337621E4" w14:textId="77777777" w:rsidR="0032602A" w:rsidRDefault="0032602A" w:rsidP="00F4324F">
      <w:pPr>
        <w:shd w:val="clear" w:color="auto" w:fill="FFFFFF"/>
        <w:spacing w:after="0" w:line="240" w:lineRule="auto"/>
        <w:jc w:val="both"/>
        <w:textAlignment w:val="baseline"/>
        <w:outlineLvl w:val="3"/>
        <w:rPr>
          <w:rFonts w:ascii="Arial" w:eastAsia="Times New Roman" w:hAnsi="Arial" w:cs="Arial"/>
          <w:b/>
          <w:bCs/>
          <w:kern w:val="0"/>
          <w:lang w:eastAsia="en-GB"/>
          <w14:ligatures w14:val="none"/>
        </w:rPr>
      </w:pPr>
    </w:p>
    <w:p w14:paraId="3FF28F02" w14:textId="6A900E01"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b/>
          <w:bCs/>
          <w:kern w:val="0"/>
          <w:lang w:eastAsia="en-GB"/>
          <w14:ligatures w14:val="none"/>
        </w:rPr>
      </w:pPr>
      <w:r w:rsidRPr="00BF71AE">
        <w:rPr>
          <w:rFonts w:ascii="Arial" w:eastAsia="Times New Roman" w:hAnsi="Arial" w:cs="Arial"/>
          <w:b/>
          <w:bCs/>
          <w:kern w:val="0"/>
          <w:lang w:eastAsia="en-GB"/>
          <w14:ligatures w14:val="none"/>
        </w:rPr>
        <w:t>Laps and sealing</w:t>
      </w:r>
    </w:p>
    <w:p w14:paraId="57651465" w14:textId="724ACA06" w:rsid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Head</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laps (unsealed): minimum 150 mm for unsupported underlay at pitches ≥ 15°; 100 mm when supported. Increase head</w:t>
      </w:r>
      <w:r w:rsidR="00F4324F">
        <w:rPr>
          <w:rFonts w:ascii="Arial" w:eastAsia="Times New Roman" w:hAnsi="Arial" w:cs="Arial"/>
          <w:kern w:val="0"/>
          <w:lang w:eastAsia="en-GB"/>
          <w14:ligatures w14:val="none"/>
        </w:rPr>
        <w:t>-</w:t>
      </w:r>
      <w:r w:rsidRPr="00BF71AE">
        <w:rPr>
          <w:rFonts w:ascii="Arial" w:eastAsia="Times New Roman" w:hAnsi="Arial" w:cs="Arial"/>
          <w:kern w:val="0"/>
          <w:lang w:eastAsia="en-GB"/>
          <w14:ligatures w14:val="none"/>
        </w:rPr>
        <w:t>lap if needed to align with a batten.</w:t>
      </w:r>
    </w:p>
    <w:p w14:paraId="1E745A2B" w14:textId="77777777" w:rsidR="00121AF5" w:rsidRPr="00BF71AE"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474A2244" w14:textId="41972A65"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Side</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laps: minimum 100 mm, aligned with a rafter.</w:t>
      </w:r>
      <w:r w:rsidR="00F4324F">
        <w:rPr>
          <w:rFonts w:ascii="Arial" w:eastAsia="Times New Roman" w:hAnsi="Arial" w:cs="Arial"/>
          <w:kern w:val="0"/>
          <w:lang w:eastAsia="en-GB"/>
          <w14:ligatures w14:val="none"/>
        </w:rPr>
        <w:t xml:space="preserve">  </w:t>
      </w:r>
      <w:r w:rsidRPr="00BF71AE">
        <w:rPr>
          <w:rFonts w:ascii="Arial" w:eastAsia="Times New Roman" w:hAnsi="Arial" w:cs="Arial"/>
          <w:kern w:val="0"/>
          <w:lang w:eastAsia="en-GB"/>
          <w14:ligatures w14:val="none"/>
        </w:rPr>
        <w:t>At other roof junctions (e.g., hips, common rafters), one side’s underlay must overlap the other by ≥150 mm beyond the junction line.</w:t>
      </w:r>
    </w:p>
    <w:p w14:paraId="42C4D869"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02116572" w14:textId="70B3F4D7"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Proprietary tapes/adhesives may be used to seal laps; follow manufacturer instructions. Typical minimum sealed lap is 100 mm.</w:t>
      </w:r>
    </w:p>
    <w:p w14:paraId="1CB23776"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706D789D" w14:textId="14AF1B2D" w:rsidR="00BF71AE" w:rsidRPr="00F4324F" w:rsidRDefault="00BF71AE" w:rsidP="00F4324F">
      <w:pPr>
        <w:shd w:val="clear" w:color="auto" w:fill="FFFFFF"/>
        <w:spacing w:after="0" w:line="240" w:lineRule="auto"/>
        <w:jc w:val="both"/>
        <w:textAlignment w:val="baseline"/>
        <w:outlineLvl w:val="3"/>
        <w:rPr>
          <w:rFonts w:ascii="Arial" w:eastAsia="Times New Roman" w:hAnsi="Arial" w:cs="Arial"/>
          <w:b/>
          <w:bCs/>
          <w:kern w:val="0"/>
          <w:lang w:eastAsia="en-GB"/>
          <w14:ligatures w14:val="none"/>
        </w:rPr>
      </w:pPr>
      <w:r w:rsidRPr="00F4324F">
        <w:rPr>
          <w:rFonts w:ascii="Arial" w:eastAsia="Times New Roman" w:hAnsi="Arial" w:cs="Arial"/>
          <w:b/>
          <w:bCs/>
          <w:kern w:val="0"/>
          <w:lang w:eastAsia="en-GB"/>
          <w14:ligatures w14:val="none"/>
        </w:rPr>
        <w:lastRenderedPageBreak/>
        <w:t>Specific details</w:t>
      </w:r>
    </w:p>
    <w:p w14:paraId="32B913B4" w14:textId="6F231201"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Bedded verge: underlay should finish over the outer skin of brickwork or the outer rafter for overhanging verges.</w:t>
      </w:r>
    </w:p>
    <w:p w14:paraId="1BB08536"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0135A3C1" w14:textId="55091724"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Dry verge systems: underlay overhang as specified by manufacturer.</w:t>
      </w:r>
    </w:p>
    <w:p w14:paraId="5546F6D6"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01D7E1E8" w14:textId="5DF32E60"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Duo</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pitch ridge: underlay from one side should overlap the other by ≥150 mm; for dry</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fix ventilated ridges, terminate underlay below the apex as manufacturer specifies.</w:t>
      </w:r>
    </w:p>
    <w:p w14:paraId="0663F98C"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52023D00" w14:textId="1E78410B"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roofErr w:type="spellStart"/>
      <w:r w:rsidRPr="00BF71AE">
        <w:rPr>
          <w:rFonts w:ascii="Arial" w:eastAsia="Times New Roman" w:hAnsi="Arial" w:cs="Arial"/>
          <w:kern w:val="0"/>
          <w:lang w:eastAsia="en-GB"/>
          <w14:ligatures w14:val="none"/>
        </w:rPr>
        <w:t>Monopitch</w:t>
      </w:r>
      <w:proofErr w:type="spellEnd"/>
      <w:r w:rsidRPr="00BF71AE">
        <w:rPr>
          <w:rFonts w:ascii="Arial" w:eastAsia="Times New Roman" w:hAnsi="Arial" w:cs="Arial"/>
          <w:kern w:val="0"/>
          <w:lang w:eastAsia="en-GB"/>
          <w14:ligatures w14:val="none"/>
        </w:rPr>
        <w:t xml:space="preserve"> ridge: underlay should extend ≥100 mm over the top fascia or masonry.</w:t>
      </w:r>
    </w:p>
    <w:p w14:paraId="11D65C66"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3AEB056C" w14:textId="44692C54"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Hip: overlap at the hip line by ≥150 mm.</w:t>
      </w:r>
    </w:p>
    <w:p w14:paraId="037DB49E"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653BD859" w14:textId="67A36C46"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Valley: overlap at the centre line by ≥300 mm, or install a continuous valley strip ≥600 mm wide with the main underlay mitred and overlapping the valley strip by ≥300 mm. Do not lay metal valley linings directly onto underlay; the underlay must lap onto the lining.</w:t>
      </w:r>
    </w:p>
    <w:p w14:paraId="7CA97EB7"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43E7BF8C" w14:textId="486C4540"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Side and top abutments: turn up underlay 50 mm; where a top</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abutment ventilator is used, terminate underlay approximately 85 mm from the top of the rafter or as the ventilator manufacturer specifies.</w:t>
      </w:r>
    </w:p>
    <w:p w14:paraId="33083065"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2CAC494F" w14:textId="0886B631"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Back abutments: underlay must overlap the abutment material by ≥150 mm, or 100 mm where rafter pitch is ≥35°. Avoid water traps.</w:t>
      </w:r>
    </w:p>
    <w:p w14:paraId="08D0AC3D"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6885214E" w14:textId="5C356E2D"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Penetrations: cut a neat cross, turn the underlay up for a tight, water</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shedding fit, and fit an additional piece of underlay or a proprietary protector above the penetration to divert water.</w:t>
      </w:r>
    </w:p>
    <w:p w14:paraId="565BA3B9" w14:textId="77777777"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14A4C9C0" w14:textId="77777777"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b/>
          <w:bCs/>
          <w:color w:val="FF0000"/>
          <w:kern w:val="0"/>
          <w:lang w:eastAsia="en-GB"/>
          <w14:ligatures w14:val="none"/>
        </w:rPr>
      </w:pPr>
      <w:r w:rsidRPr="00BF71AE">
        <w:rPr>
          <w:rFonts w:ascii="Arial" w:eastAsia="Times New Roman" w:hAnsi="Arial" w:cs="Arial"/>
          <w:b/>
          <w:bCs/>
          <w:color w:val="FF0000"/>
          <w:kern w:val="0"/>
          <w:lang w:eastAsia="en-GB"/>
          <w14:ligatures w14:val="none"/>
        </w:rPr>
        <w:t>Battens</w:t>
      </w:r>
    </w:p>
    <w:p w14:paraId="10DC808D" w14:textId="77777777"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b/>
          <w:bCs/>
          <w:kern w:val="0"/>
          <w:lang w:eastAsia="en-GB"/>
          <w14:ligatures w14:val="none"/>
        </w:rPr>
      </w:pPr>
      <w:r w:rsidRPr="00BF71AE">
        <w:rPr>
          <w:rFonts w:ascii="Arial" w:eastAsia="Times New Roman" w:hAnsi="Arial" w:cs="Arial"/>
          <w:b/>
          <w:bCs/>
          <w:kern w:val="0"/>
          <w:lang w:eastAsia="en-GB"/>
          <w14:ligatures w14:val="none"/>
        </w:rPr>
        <w:t>Batten Type and Marking</w:t>
      </w:r>
    </w:p>
    <w:p w14:paraId="763C64BB" w14:textId="57C7817C"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Timber species and grading must comply with BS 5534</w:t>
      </w:r>
      <w:r w:rsidR="00913395">
        <w:rPr>
          <w:rFonts w:ascii="Arial" w:eastAsia="Times New Roman" w:hAnsi="Arial" w:cs="Arial"/>
          <w:kern w:val="0"/>
          <w:lang w:eastAsia="en-GB"/>
          <w14:ligatures w14:val="none"/>
        </w:rPr>
        <w:t>:</w:t>
      </w:r>
      <w:r w:rsidR="00045B00">
        <w:rPr>
          <w:rFonts w:ascii="Arial" w:eastAsia="Times New Roman" w:hAnsi="Arial" w:cs="Arial"/>
          <w:kern w:val="0"/>
          <w:lang w:eastAsia="en-GB"/>
          <w14:ligatures w14:val="none"/>
        </w:rPr>
        <w:t xml:space="preserve">2014+A2:2018 </w:t>
      </w:r>
      <w:r w:rsidRPr="00BF71AE">
        <w:rPr>
          <w:rFonts w:ascii="Arial" w:eastAsia="Times New Roman" w:hAnsi="Arial" w:cs="Arial"/>
          <w:kern w:val="0"/>
          <w:lang w:eastAsia="en-GB"/>
          <w14:ligatures w14:val="none"/>
        </w:rPr>
        <w:t>consult the timber supplier.</w:t>
      </w:r>
    </w:p>
    <w:p w14:paraId="7BBF0EED"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05F14D07" w14:textId="0D6F23DA"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Batten sizes:</w:t>
      </w:r>
    </w:p>
    <w:p w14:paraId="2268398D" w14:textId="03CC6604" w:rsidR="00121AF5"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Single</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 xml:space="preserve">lap tiles: </w:t>
      </w:r>
      <w:r w:rsidR="00121AF5">
        <w:rPr>
          <w:rFonts w:ascii="Arial" w:eastAsia="Times New Roman" w:hAnsi="Arial" w:cs="Arial"/>
          <w:kern w:val="0"/>
          <w:lang w:eastAsia="en-GB"/>
          <w14:ligatures w14:val="none"/>
        </w:rPr>
        <w:tab/>
      </w:r>
      <w:r w:rsidRPr="00BF71AE">
        <w:rPr>
          <w:rFonts w:ascii="Arial" w:eastAsia="Times New Roman" w:hAnsi="Arial" w:cs="Arial"/>
          <w:kern w:val="0"/>
          <w:lang w:eastAsia="en-GB"/>
          <w14:ligatures w14:val="none"/>
        </w:rPr>
        <w:t xml:space="preserve">rafters up to 450 mm centres </w:t>
      </w:r>
      <w:r w:rsidR="00CE2EAD">
        <w:rPr>
          <w:rFonts w:ascii="Arial" w:eastAsia="Times New Roman" w:hAnsi="Arial" w:cs="Arial"/>
          <w:kern w:val="0"/>
          <w:lang w:eastAsia="en-GB"/>
          <w14:ligatures w14:val="none"/>
        </w:rPr>
        <w:t>50</w:t>
      </w:r>
      <w:r w:rsidRPr="00BF71AE">
        <w:rPr>
          <w:rFonts w:ascii="Arial" w:eastAsia="Times New Roman" w:hAnsi="Arial" w:cs="Arial"/>
          <w:kern w:val="0"/>
          <w:lang w:eastAsia="en-GB"/>
          <w14:ligatures w14:val="none"/>
        </w:rPr>
        <w:t xml:space="preserve"> × 25 </w:t>
      </w:r>
      <w:r w:rsidR="00FE1E99" w:rsidRPr="00BF71AE">
        <w:rPr>
          <w:rFonts w:ascii="Arial" w:eastAsia="Times New Roman" w:hAnsi="Arial" w:cs="Arial"/>
          <w:kern w:val="0"/>
          <w:lang w:eastAsia="en-GB"/>
          <w14:ligatures w14:val="none"/>
        </w:rPr>
        <w:t>mm</w:t>
      </w:r>
      <w:r w:rsidRPr="00BF71AE">
        <w:rPr>
          <w:rFonts w:ascii="Arial" w:eastAsia="Times New Roman" w:hAnsi="Arial" w:cs="Arial"/>
          <w:kern w:val="0"/>
          <w:lang w:eastAsia="en-GB"/>
          <w14:ligatures w14:val="none"/>
        </w:rPr>
        <w:t xml:space="preserve"> </w:t>
      </w:r>
    </w:p>
    <w:p w14:paraId="1524B906" w14:textId="2DD5F2B2" w:rsidR="00BF71AE" w:rsidRPr="00BF71AE" w:rsidRDefault="00BF71AE" w:rsidP="00F4324F">
      <w:pPr>
        <w:shd w:val="clear" w:color="auto" w:fill="FFFFFF"/>
        <w:spacing w:after="0" w:line="240" w:lineRule="auto"/>
        <w:ind w:left="1440" w:firstLine="720"/>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rafters up to 600 mm centres 50 × 25 mm</w:t>
      </w:r>
    </w:p>
    <w:p w14:paraId="07F69C3D"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664D46A9" w14:textId="67253677" w:rsidR="00CE2EAD"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 xml:space="preserve">Each batten must be clearly and indelibly marked to </w:t>
      </w:r>
      <w:r w:rsidR="00FE1E99" w:rsidRPr="00BF71AE">
        <w:rPr>
          <w:rFonts w:ascii="Arial" w:eastAsia="Times New Roman" w:hAnsi="Arial" w:cs="Arial"/>
          <w:kern w:val="0"/>
          <w:lang w:eastAsia="en-GB"/>
          <w14:ligatures w14:val="none"/>
        </w:rPr>
        <w:t>show</w:t>
      </w:r>
      <w:r w:rsidRPr="00BF71AE">
        <w:rPr>
          <w:rFonts w:ascii="Arial" w:eastAsia="Times New Roman" w:hAnsi="Arial" w:cs="Arial"/>
          <w:kern w:val="0"/>
          <w:lang w:eastAsia="en-GB"/>
          <w14:ligatures w14:val="none"/>
        </w:rPr>
        <w:t xml:space="preserve"> supplier name; timber species/origin; BS 5534</w:t>
      </w:r>
      <w:r w:rsidR="00913395">
        <w:rPr>
          <w:rFonts w:ascii="Arial" w:eastAsia="Times New Roman" w:hAnsi="Arial" w:cs="Arial"/>
          <w:kern w:val="0"/>
          <w:lang w:eastAsia="en-GB"/>
          <w14:ligatures w14:val="none"/>
        </w:rPr>
        <w:t>:2014+A2:2018</w:t>
      </w:r>
      <w:r w:rsidRPr="00BF71AE">
        <w:rPr>
          <w:rFonts w:ascii="Arial" w:eastAsia="Times New Roman" w:hAnsi="Arial" w:cs="Arial"/>
          <w:kern w:val="0"/>
          <w:lang w:eastAsia="en-GB"/>
          <w14:ligatures w14:val="none"/>
        </w:rPr>
        <w:t xml:space="preserve"> grade; size; preservative type (if applicable). A quality</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assurance mark from the assessing body is recommended.</w:t>
      </w:r>
    </w:p>
    <w:p w14:paraId="66CAAA60"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2B8FC0B3" w14:textId="1AD48A4F" w:rsidR="00BF71AE" w:rsidRPr="00121AF5" w:rsidRDefault="00BF71AE" w:rsidP="00F4324F">
      <w:pPr>
        <w:shd w:val="clear" w:color="auto" w:fill="FFFFFF"/>
        <w:spacing w:after="0" w:line="240" w:lineRule="auto"/>
        <w:jc w:val="both"/>
        <w:textAlignment w:val="baseline"/>
        <w:outlineLvl w:val="3"/>
        <w:rPr>
          <w:rFonts w:ascii="Arial" w:eastAsia="Times New Roman" w:hAnsi="Arial" w:cs="Arial"/>
          <w:b/>
          <w:bCs/>
          <w:kern w:val="0"/>
          <w:lang w:eastAsia="en-GB"/>
          <w14:ligatures w14:val="none"/>
        </w:rPr>
      </w:pPr>
      <w:r w:rsidRPr="00121AF5">
        <w:rPr>
          <w:rFonts w:ascii="Arial" w:eastAsia="Times New Roman" w:hAnsi="Arial" w:cs="Arial"/>
          <w:b/>
          <w:bCs/>
          <w:kern w:val="0"/>
          <w:lang w:eastAsia="en-GB"/>
          <w14:ligatures w14:val="none"/>
        </w:rPr>
        <w:t>Installation</w:t>
      </w:r>
    </w:p>
    <w:p w14:paraId="44E05EC8" w14:textId="04EA71CA"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Fix battens to each rafter using galvanised or sherardized smooth round nails. Annular ring</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shank or helical nails are acceptable. Minimum nail size 65 × 3.35 mm; determine uplift resistance per BS 5534</w:t>
      </w:r>
      <w:r w:rsidR="00913395">
        <w:rPr>
          <w:rFonts w:ascii="Arial" w:eastAsia="Times New Roman" w:hAnsi="Arial" w:cs="Arial"/>
          <w:kern w:val="0"/>
          <w:lang w:eastAsia="en-GB"/>
          <w14:ligatures w14:val="none"/>
        </w:rPr>
        <w:t>:2014+A2:2018</w:t>
      </w:r>
    </w:p>
    <w:p w14:paraId="4C1CC994"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6EA0EAA2" w14:textId="64953B9C"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Minimum batten length 1200 mm.</w:t>
      </w:r>
    </w:p>
    <w:p w14:paraId="2C0C07D5"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2E5629BC" w14:textId="07F70F21"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Jointing limits:</w:t>
      </w:r>
    </w:p>
    <w:p w14:paraId="3995B1DC" w14:textId="77777777" w:rsidR="00FE1E99" w:rsidRDefault="00BF71AE" w:rsidP="00F4324F">
      <w:pPr>
        <w:shd w:val="clear" w:color="auto" w:fill="FFFFFF"/>
        <w:spacing w:after="0" w:line="240" w:lineRule="auto"/>
        <w:ind w:firstLine="720"/>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Batten gauge &gt; 200 mm: max 1 joint in 4 consecutive battens on the same rafter</w:t>
      </w:r>
    </w:p>
    <w:p w14:paraId="23FF3871" w14:textId="47DF2094" w:rsidR="00BF71AE" w:rsidRPr="00BF71AE" w:rsidRDefault="00BF71AE" w:rsidP="00F4324F">
      <w:pPr>
        <w:shd w:val="clear" w:color="auto" w:fill="FFFFFF"/>
        <w:spacing w:after="0" w:line="240" w:lineRule="auto"/>
        <w:ind w:firstLine="720"/>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Batten gauge &lt; 200 mm: max 3 joints in 12 consecutive batten</w:t>
      </w:r>
      <w:r w:rsidR="00FE1E99">
        <w:rPr>
          <w:rFonts w:ascii="Arial" w:eastAsia="Times New Roman" w:hAnsi="Arial" w:cs="Arial"/>
          <w:kern w:val="0"/>
          <w:lang w:eastAsia="en-GB"/>
          <w14:ligatures w14:val="none"/>
        </w:rPr>
        <w:t>s</w:t>
      </w:r>
    </w:p>
    <w:p w14:paraId="26F164EF"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11250E03" w14:textId="076E20EA"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Joints must be square, centred over rafters and splay</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nailed; ensure full support at hips and valleys.</w:t>
      </w:r>
    </w:p>
    <w:p w14:paraId="1AB67994"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55973D17" w14:textId="15B9F9F2"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lastRenderedPageBreak/>
        <w:t xml:space="preserve">Eaves </w:t>
      </w:r>
      <w:proofErr w:type="gramStart"/>
      <w:r w:rsidRPr="00BF71AE">
        <w:rPr>
          <w:rFonts w:ascii="Arial" w:eastAsia="Times New Roman" w:hAnsi="Arial" w:cs="Arial"/>
          <w:kern w:val="0"/>
          <w:lang w:eastAsia="en-GB"/>
          <w14:ligatures w14:val="none"/>
        </w:rPr>
        <w:t>batten:</w:t>
      </w:r>
      <w:proofErr w:type="gramEnd"/>
      <w:r w:rsidRPr="00BF71AE">
        <w:rPr>
          <w:rFonts w:ascii="Arial" w:eastAsia="Times New Roman" w:hAnsi="Arial" w:cs="Arial"/>
          <w:kern w:val="0"/>
          <w:lang w:eastAsia="en-GB"/>
          <w14:ligatures w14:val="none"/>
        </w:rPr>
        <w:t xml:space="preserve"> set so the first course of tiles overhangs the gutter by 45–55 mm, or into the centre of the gutter, whichever is the lesser.</w:t>
      </w:r>
    </w:p>
    <w:p w14:paraId="201A4826"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260F7772" w14:textId="6562F33D"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Ridge batten: set so ridge tiles overlap the top course by ≥75 mm.</w:t>
      </w:r>
    </w:p>
    <w:p w14:paraId="01F31949" w14:textId="77777777" w:rsidR="00121AF5" w:rsidRDefault="00121AF5" w:rsidP="00BF71AE">
      <w:pPr>
        <w:shd w:val="clear" w:color="auto" w:fill="FFFFFF"/>
        <w:spacing w:after="0" w:line="240" w:lineRule="auto"/>
        <w:textAlignment w:val="baseline"/>
        <w:outlineLvl w:val="3"/>
        <w:rPr>
          <w:rFonts w:ascii="Arial" w:eastAsia="Times New Roman" w:hAnsi="Arial" w:cs="Arial"/>
          <w:kern w:val="0"/>
          <w:lang w:eastAsia="en-GB"/>
          <w14:ligatures w14:val="none"/>
        </w:rPr>
      </w:pPr>
    </w:p>
    <w:p w14:paraId="3A660CF5" w14:textId="2B4E9D3E"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For variable</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lap tiles, calculate gauge by dividing the distance between first and last battens by the maximum tile gauge, round up to the nearest whole number to get the number of courses, then divide the distance by that number to obtain the actual gauge.</w:t>
      </w:r>
    </w:p>
    <w:p w14:paraId="1DECF933" w14:textId="77777777" w:rsidR="00121AF5" w:rsidRDefault="00121AF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780BE3D9" w14:textId="661DBD1D"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For fixed</w:t>
      </w:r>
      <w:r w:rsidRPr="00BF71AE">
        <w:rPr>
          <w:rFonts w:ascii="Cambria Math" w:eastAsia="Times New Roman" w:hAnsi="Cambria Math" w:cs="Cambria Math"/>
          <w:kern w:val="0"/>
          <w:lang w:eastAsia="en-GB"/>
          <w14:ligatures w14:val="none"/>
        </w:rPr>
        <w:t>‑</w:t>
      </w:r>
      <w:r w:rsidRPr="00BF71AE">
        <w:rPr>
          <w:rFonts w:ascii="Arial" w:eastAsia="Times New Roman" w:hAnsi="Arial" w:cs="Arial"/>
          <w:kern w:val="0"/>
          <w:lang w:eastAsia="en-GB"/>
          <w14:ligatures w14:val="none"/>
        </w:rPr>
        <w:t>gauge tiles, check tile batch shunt; if full courses cannot be achieved within available shunt, allow for a short course of cut tiles at the top or bottom.</w:t>
      </w:r>
    </w:p>
    <w:p w14:paraId="484F87B8" w14:textId="77777777" w:rsidR="00D25107" w:rsidRDefault="00D25107"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7B30FBA8" w14:textId="5256001F"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Where two slopes of unequal pitch meet at a hip or valley, set battens on both slopes to the lesser pitch.</w:t>
      </w:r>
    </w:p>
    <w:p w14:paraId="213357BD" w14:textId="77777777"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49B9C34E" w14:textId="77777777" w:rsidR="00BF71AE" w:rsidRDefault="00BF71AE" w:rsidP="00F4324F">
      <w:pPr>
        <w:shd w:val="clear" w:color="auto" w:fill="FFFFFF"/>
        <w:spacing w:after="0" w:line="240" w:lineRule="auto"/>
        <w:jc w:val="both"/>
        <w:textAlignment w:val="baseline"/>
        <w:outlineLvl w:val="3"/>
        <w:rPr>
          <w:rFonts w:ascii="Arial" w:eastAsia="Times New Roman" w:hAnsi="Arial" w:cs="Arial"/>
          <w:b/>
          <w:bCs/>
          <w:color w:val="FF0000"/>
          <w:kern w:val="0"/>
          <w:lang w:eastAsia="en-GB"/>
          <w14:ligatures w14:val="none"/>
        </w:rPr>
      </w:pPr>
      <w:r w:rsidRPr="00BF71AE">
        <w:rPr>
          <w:rFonts w:ascii="Arial" w:eastAsia="Times New Roman" w:hAnsi="Arial" w:cs="Arial"/>
          <w:b/>
          <w:bCs/>
          <w:color w:val="FF0000"/>
          <w:kern w:val="0"/>
          <w:lang w:eastAsia="en-GB"/>
          <w14:ligatures w14:val="none"/>
        </w:rPr>
        <w:t>Setting Out and Tile Fixing</w:t>
      </w:r>
    </w:p>
    <w:p w14:paraId="2D1D1BB7" w14:textId="77777777" w:rsidR="00D25107" w:rsidRPr="00BF71AE" w:rsidRDefault="00D25107" w:rsidP="00F4324F">
      <w:pPr>
        <w:shd w:val="clear" w:color="auto" w:fill="FFFFFF"/>
        <w:spacing w:after="0" w:line="240" w:lineRule="auto"/>
        <w:jc w:val="both"/>
        <w:textAlignment w:val="baseline"/>
        <w:outlineLvl w:val="3"/>
        <w:rPr>
          <w:rFonts w:ascii="Arial" w:eastAsia="Times New Roman" w:hAnsi="Arial" w:cs="Arial"/>
          <w:b/>
          <w:bCs/>
          <w:color w:val="FF0000"/>
          <w:kern w:val="0"/>
          <w:lang w:eastAsia="en-GB"/>
          <w14:ligatures w14:val="none"/>
        </w:rPr>
      </w:pPr>
    </w:p>
    <w:p w14:paraId="76865269" w14:textId="77777777" w:rsidR="00BF71AE" w:rsidRPr="0032602A" w:rsidRDefault="00BF71AE" w:rsidP="00F4324F">
      <w:pPr>
        <w:shd w:val="clear" w:color="auto" w:fill="FFFFFF"/>
        <w:spacing w:after="0" w:line="240" w:lineRule="auto"/>
        <w:jc w:val="both"/>
        <w:textAlignment w:val="baseline"/>
        <w:outlineLvl w:val="3"/>
        <w:rPr>
          <w:rFonts w:ascii="Arial" w:eastAsia="Times New Roman" w:hAnsi="Arial" w:cs="Arial"/>
          <w:b/>
          <w:bCs/>
          <w:kern w:val="0"/>
          <w:lang w:eastAsia="en-GB"/>
          <w14:ligatures w14:val="none"/>
        </w:rPr>
      </w:pPr>
      <w:r w:rsidRPr="0032602A">
        <w:rPr>
          <w:rFonts w:ascii="Arial" w:eastAsia="Times New Roman" w:hAnsi="Arial" w:cs="Arial"/>
          <w:b/>
          <w:bCs/>
          <w:kern w:val="0"/>
          <w:lang w:eastAsia="en-GB"/>
          <w14:ligatures w14:val="none"/>
        </w:rPr>
        <w:t>Setting Out Up the Roof</w:t>
      </w:r>
    </w:p>
    <w:p w14:paraId="1A148680" w14:textId="33FE7F85" w:rsid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Set the eaves batten so eaves course tails overhang the fascia by 40–45 mm (just short of the gutter centre).</w:t>
      </w:r>
    </w:p>
    <w:p w14:paraId="76BA189A" w14:textId="77777777" w:rsidR="00D25107" w:rsidRPr="00BF71AE" w:rsidRDefault="00D25107"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207895D3" w14:textId="40D2E493"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Set the ridge batten so ridge tiles overlap the top course by ≥75 mm.</w:t>
      </w:r>
    </w:p>
    <w:p w14:paraId="378D5750" w14:textId="77777777" w:rsidR="00D25107" w:rsidRDefault="00D25107"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4D187167" w14:textId="045E7A7A" w:rsid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Measure the distance (A) from the eaves course batten to the top course batten. Divide A by the maximum tile gauge and round up to the nearest whole number (B) to obtain the number of courses. Divide A by B to determine the actual batten gauge and fix remaining battens accordingly.</w:t>
      </w:r>
    </w:p>
    <w:p w14:paraId="2137B222" w14:textId="58CBD6A6" w:rsidR="00D25107" w:rsidRDefault="00D25107" w:rsidP="00D25107">
      <w:pPr>
        <w:shd w:val="clear" w:color="auto" w:fill="FFFFFF"/>
        <w:spacing w:after="0" w:line="240" w:lineRule="auto"/>
        <w:jc w:val="center"/>
        <w:textAlignment w:val="baseline"/>
        <w:outlineLvl w:val="3"/>
        <w:rPr>
          <w:rFonts w:ascii="Arial" w:eastAsia="Times New Roman" w:hAnsi="Arial" w:cs="Arial"/>
          <w:kern w:val="0"/>
          <w:lang w:eastAsia="en-GB"/>
          <w14:ligatures w14:val="none"/>
        </w:rPr>
      </w:pPr>
      <w:r>
        <w:rPr>
          <w:rFonts w:eastAsia="Times New Roman"/>
          <w:noProof/>
          <w:color w:val="000000"/>
        </w:rPr>
        <w:drawing>
          <wp:inline distT="0" distB="0" distL="0" distR="0" wp14:anchorId="59C31A09" wp14:editId="381F798B">
            <wp:extent cx="5990314" cy="2787650"/>
            <wp:effectExtent l="0" t="0" r="0" b="0"/>
            <wp:docPr id="1117969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023772" cy="2803220"/>
                    </a:xfrm>
                    <a:prstGeom prst="rect">
                      <a:avLst/>
                    </a:prstGeom>
                    <a:noFill/>
                    <a:ln>
                      <a:noFill/>
                    </a:ln>
                  </pic:spPr>
                </pic:pic>
              </a:graphicData>
            </a:graphic>
          </wp:inline>
        </w:drawing>
      </w:r>
    </w:p>
    <w:p w14:paraId="63594862" w14:textId="2A868B36" w:rsidR="00D25107" w:rsidRDefault="00D25107" w:rsidP="00D25107">
      <w:pPr>
        <w:shd w:val="clear" w:color="auto" w:fill="FFFFFF"/>
        <w:spacing w:after="0" w:line="240" w:lineRule="auto"/>
        <w:jc w:val="center"/>
        <w:textAlignment w:val="baseline"/>
        <w:outlineLvl w:val="3"/>
        <w:rPr>
          <w:rFonts w:ascii="Arial" w:eastAsia="Times New Roman" w:hAnsi="Arial" w:cs="Arial"/>
          <w:kern w:val="0"/>
          <w:lang w:eastAsia="en-GB"/>
          <w14:ligatures w14:val="none"/>
        </w:rPr>
      </w:pPr>
    </w:p>
    <w:p w14:paraId="30D529C5" w14:textId="77777777" w:rsidR="00D25107" w:rsidRDefault="00D25107" w:rsidP="00D25107">
      <w:pPr>
        <w:shd w:val="clear" w:color="auto" w:fill="FFFFFF"/>
        <w:spacing w:after="0" w:line="240" w:lineRule="auto"/>
        <w:jc w:val="center"/>
        <w:textAlignment w:val="baseline"/>
        <w:outlineLvl w:val="3"/>
        <w:rPr>
          <w:rFonts w:ascii="Arial" w:eastAsia="Times New Roman" w:hAnsi="Arial" w:cs="Arial"/>
          <w:kern w:val="0"/>
          <w:lang w:eastAsia="en-GB"/>
          <w14:ligatures w14:val="none"/>
        </w:rPr>
      </w:pPr>
    </w:p>
    <w:p w14:paraId="19CF8AD0" w14:textId="77777777" w:rsidR="00D25107" w:rsidRPr="00BF71AE" w:rsidRDefault="00D25107" w:rsidP="00BF71AE">
      <w:pPr>
        <w:shd w:val="clear" w:color="auto" w:fill="FFFFFF"/>
        <w:spacing w:after="0" w:line="240" w:lineRule="auto"/>
        <w:textAlignment w:val="baseline"/>
        <w:outlineLvl w:val="3"/>
        <w:rPr>
          <w:rFonts w:ascii="Arial" w:eastAsia="Times New Roman" w:hAnsi="Arial" w:cs="Arial"/>
          <w:kern w:val="0"/>
          <w:lang w:eastAsia="en-GB"/>
          <w14:ligatures w14:val="none"/>
        </w:rPr>
      </w:pPr>
    </w:p>
    <w:p w14:paraId="3DC36DA3" w14:textId="03D43931" w:rsidR="00BF71AE" w:rsidRP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Optionally, most of the roof may be set at maximum gauge and the last few courses reduced to avoid a cut course at the ridge, provided the result is acceptable visually.</w:t>
      </w:r>
    </w:p>
    <w:p w14:paraId="0258C62A" w14:textId="77777777" w:rsidR="00D25107" w:rsidRDefault="00D25107"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0D51CB4D" w14:textId="445B6C5B" w:rsidR="00BF71AE" w:rsidRPr="009902AD" w:rsidRDefault="00BF71AE" w:rsidP="00F4324F">
      <w:pPr>
        <w:shd w:val="clear" w:color="auto" w:fill="FFFFFF"/>
        <w:spacing w:after="0" w:line="240" w:lineRule="auto"/>
        <w:jc w:val="both"/>
        <w:textAlignment w:val="baseline"/>
        <w:outlineLvl w:val="3"/>
        <w:rPr>
          <w:rFonts w:ascii="Arial" w:eastAsia="Times New Roman" w:hAnsi="Arial" w:cs="Arial"/>
          <w:b/>
          <w:bCs/>
          <w:kern w:val="0"/>
          <w:lang w:eastAsia="en-GB"/>
          <w14:ligatures w14:val="none"/>
        </w:rPr>
      </w:pPr>
      <w:r w:rsidRPr="009902AD">
        <w:rPr>
          <w:rFonts w:ascii="Arial" w:eastAsia="Times New Roman" w:hAnsi="Arial" w:cs="Arial"/>
          <w:b/>
          <w:bCs/>
          <w:kern w:val="0"/>
          <w:lang w:eastAsia="en-GB"/>
          <w14:ligatures w14:val="none"/>
        </w:rPr>
        <w:t>Setting Out Across the Roof</w:t>
      </w:r>
    </w:p>
    <w:p w14:paraId="51C8C3B5" w14:textId="5C463957" w:rsidR="00BF71AE" w:rsidRDefault="00BF71AE"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Lay a trial course along the eaves at average linear coverage and adjust shunt if necessary to achieve a 38–50 mm verge overhang, ensuring symmetry left to right. Mark every third tile position along the eaves and top battens.</w:t>
      </w:r>
      <w:r w:rsidR="00D25107">
        <w:rPr>
          <w:rFonts w:ascii="Arial" w:eastAsia="Times New Roman" w:hAnsi="Arial" w:cs="Arial"/>
          <w:kern w:val="0"/>
          <w:lang w:eastAsia="en-GB"/>
          <w14:ligatures w14:val="none"/>
        </w:rPr>
        <w:t xml:space="preserve"> </w:t>
      </w:r>
      <w:r w:rsidRPr="00BF71AE">
        <w:rPr>
          <w:rFonts w:ascii="Arial" w:eastAsia="Times New Roman" w:hAnsi="Arial" w:cs="Arial"/>
          <w:kern w:val="0"/>
          <w:lang w:eastAsia="en-GB"/>
          <w14:ligatures w14:val="none"/>
        </w:rPr>
        <w:t xml:space="preserve">Alternatively, use a gauge rod: mark three tiles with </w:t>
      </w:r>
      <w:r w:rsidRPr="00BF71AE">
        <w:rPr>
          <w:rFonts w:ascii="Arial" w:eastAsia="Times New Roman" w:hAnsi="Arial" w:cs="Arial"/>
          <w:kern w:val="0"/>
          <w:lang w:eastAsia="en-GB"/>
          <w14:ligatures w14:val="none"/>
        </w:rPr>
        <w:lastRenderedPageBreak/>
        <w:t>sidelocks fully closed and three fully open; mark the midpoint between these positions to set average coverage and transfer that mark along the eaves and top battens.</w:t>
      </w:r>
      <w:r w:rsidR="009902AD">
        <w:rPr>
          <w:rFonts w:ascii="Arial" w:eastAsia="Times New Roman" w:hAnsi="Arial" w:cs="Arial"/>
          <w:kern w:val="0"/>
          <w:lang w:eastAsia="en-GB"/>
          <w14:ligatures w14:val="none"/>
        </w:rPr>
        <w:t xml:space="preserve"> </w:t>
      </w:r>
      <w:r w:rsidRPr="00BF71AE">
        <w:rPr>
          <w:rFonts w:ascii="Arial" w:eastAsia="Times New Roman" w:hAnsi="Arial" w:cs="Arial"/>
          <w:kern w:val="0"/>
          <w:lang w:eastAsia="en-GB"/>
          <w14:ligatures w14:val="none"/>
        </w:rPr>
        <w:t>Strike chalk lines from eaves to ridge at each mark to keep courses perpendicular and straight.</w:t>
      </w:r>
    </w:p>
    <w:p w14:paraId="21118CE0" w14:textId="77777777" w:rsidR="00F4324F" w:rsidRDefault="00F4324F"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5CFC531A" w14:textId="77777777" w:rsidR="0032602A" w:rsidRPr="00BF71AE" w:rsidRDefault="0032602A"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1E08D2EB" w14:textId="77777777" w:rsidR="00BF71AE" w:rsidRPr="009902AD" w:rsidRDefault="00BF71AE" w:rsidP="00F4324F">
      <w:pPr>
        <w:shd w:val="clear" w:color="auto" w:fill="FFFFFF"/>
        <w:spacing w:after="0" w:line="240" w:lineRule="auto"/>
        <w:jc w:val="both"/>
        <w:textAlignment w:val="baseline"/>
        <w:outlineLvl w:val="3"/>
        <w:rPr>
          <w:rFonts w:ascii="Arial" w:eastAsia="Times New Roman" w:hAnsi="Arial" w:cs="Arial"/>
          <w:b/>
          <w:bCs/>
          <w:color w:val="FF0000"/>
          <w:kern w:val="0"/>
          <w:lang w:eastAsia="en-GB"/>
          <w14:ligatures w14:val="none"/>
        </w:rPr>
      </w:pPr>
      <w:r w:rsidRPr="009902AD">
        <w:rPr>
          <w:rFonts w:ascii="Arial" w:eastAsia="Times New Roman" w:hAnsi="Arial" w:cs="Arial"/>
          <w:b/>
          <w:bCs/>
          <w:color w:val="FF0000"/>
          <w:kern w:val="0"/>
          <w:lang w:eastAsia="en-GB"/>
          <w14:ligatures w14:val="none"/>
        </w:rPr>
        <w:t>Tile Fixing General</w:t>
      </w:r>
    </w:p>
    <w:p w14:paraId="539044E1" w14:textId="56AE9A94" w:rsidR="00BF71AE" w:rsidRPr="00BF71AE" w:rsidRDefault="00BF71AE" w:rsidP="00181496">
      <w:pPr>
        <w:shd w:val="clear" w:color="auto" w:fill="FFFFFF"/>
        <w:spacing w:after="0" w:line="36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Load tiles uniformly across the roof and mix tiles from different pallets to avoid shading variations.</w:t>
      </w:r>
    </w:p>
    <w:p w14:paraId="60AF5ED4" w14:textId="51D854CF" w:rsidR="00BF71AE" w:rsidRPr="00BF71AE" w:rsidRDefault="00BF71AE" w:rsidP="00181496">
      <w:pPr>
        <w:shd w:val="clear" w:color="auto" w:fill="FFFFFF"/>
        <w:spacing w:after="0" w:line="36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Lay tiles from the right to the left of each roof plane.</w:t>
      </w:r>
    </w:p>
    <w:p w14:paraId="42D5C4DB" w14:textId="74BFB9B2" w:rsidR="00BF71AE" w:rsidRPr="00BF71AE" w:rsidRDefault="00BF71AE" w:rsidP="00181496">
      <w:pPr>
        <w:shd w:val="clear" w:color="auto" w:fill="FFFFFF"/>
        <w:spacing w:after="0" w:line="36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 xml:space="preserve">Use </w:t>
      </w:r>
      <w:r w:rsidR="009902AD">
        <w:rPr>
          <w:rFonts w:ascii="Arial" w:eastAsia="Times New Roman" w:hAnsi="Arial" w:cs="Arial"/>
          <w:kern w:val="0"/>
          <w:lang w:eastAsia="en-GB"/>
          <w14:ligatures w14:val="none"/>
        </w:rPr>
        <w:t xml:space="preserve">Northstone </w:t>
      </w:r>
      <w:r w:rsidRPr="00BF71AE">
        <w:rPr>
          <w:rFonts w:ascii="Arial" w:eastAsia="Times New Roman" w:hAnsi="Arial" w:cs="Arial"/>
          <w:kern w:val="0"/>
          <w:lang w:eastAsia="en-GB"/>
          <w14:ligatures w14:val="none"/>
        </w:rPr>
        <w:t xml:space="preserve">supplied fittings and follow the </w:t>
      </w:r>
      <w:r w:rsidR="009902AD">
        <w:rPr>
          <w:rFonts w:ascii="Arial" w:eastAsia="Times New Roman" w:hAnsi="Arial" w:cs="Arial"/>
          <w:kern w:val="0"/>
          <w:lang w:eastAsia="en-GB"/>
          <w14:ligatures w14:val="none"/>
        </w:rPr>
        <w:t>Northstone</w:t>
      </w:r>
      <w:r w:rsidRPr="00BF71AE">
        <w:rPr>
          <w:rFonts w:ascii="Arial" w:eastAsia="Times New Roman" w:hAnsi="Arial" w:cs="Arial"/>
          <w:kern w:val="0"/>
          <w:lang w:eastAsia="en-GB"/>
          <w14:ligatures w14:val="none"/>
        </w:rPr>
        <w:t xml:space="preserve"> fixing specification.</w:t>
      </w:r>
    </w:p>
    <w:p w14:paraId="1DEDD73C" w14:textId="5C6DE2F4" w:rsidR="00BF71AE" w:rsidRPr="00BF71AE" w:rsidRDefault="00BF71AE" w:rsidP="00181496">
      <w:pPr>
        <w:shd w:val="clear" w:color="auto" w:fill="FFFFFF"/>
        <w:spacing w:after="0" w:line="36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Ensure every third tile aligns with the chalk line.</w:t>
      </w:r>
    </w:p>
    <w:p w14:paraId="01468F0B" w14:textId="023056BB" w:rsidR="0032602A" w:rsidRDefault="00BF71AE" w:rsidP="00181496">
      <w:pPr>
        <w:shd w:val="clear" w:color="auto" w:fill="FFFFFF"/>
        <w:spacing w:after="0" w:line="360" w:lineRule="auto"/>
        <w:jc w:val="both"/>
        <w:textAlignment w:val="baseline"/>
        <w:outlineLvl w:val="3"/>
        <w:rPr>
          <w:rFonts w:ascii="Arial" w:eastAsia="Times New Roman" w:hAnsi="Arial" w:cs="Arial"/>
          <w:kern w:val="0"/>
          <w:lang w:eastAsia="en-GB"/>
          <w14:ligatures w14:val="none"/>
        </w:rPr>
      </w:pPr>
      <w:r w:rsidRPr="00BF71AE">
        <w:rPr>
          <w:rFonts w:ascii="Arial" w:eastAsia="Times New Roman" w:hAnsi="Arial" w:cs="Arial"/>
          <w:kern w:val="0"/>
          <w:lang w:eastAsia="en-GB"/>
          <w14:ligatures w14:val="none"/>
        </w:rPr>
        <w:t xml:space="preserve">Mechanically fix all tiles as specified by </w:t>
      </w:r>
      <w:r w:rsidR="009902AD">
        <w:rPr>
          <w:rFonts w:ascii="Arial" w:eastAsia="Times New Roman" w:hAnsi="Arial" w:cs="Arial"/>
          <w:kern w:val="0"/>
          <w:lang w:eastAsia="en-GB"/>
          <w14:ligatures w14:val="none"/>
        </w:rPr>
        <w:t>Northstone</w:t>
      </w:r>
      <w:r w:rsidRPr="00BF71AE">
        <w:rPr>
          <w:rFonts w:ascii="Arial" w:eastAsia="Times New Roman" w:hAnsi="Arial" w:cs="Arial"/>
          <w:kern w:val="0"/>
          <w:lang w:eastAsia="en-GB"/>
          <w14:ligatures w14:val="none"/>
        </w:rPr>
        <w:t>.</w:t>
      </w:r>
    </w:p>
    <w:p w14:paraId="058CA6EB" w14:textId="77777777" w:rsidR="00EC7FB3" w:rsidRDefault="00EC7FB3"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7E843F1C" w14:textId="13BE016D" w:rsidR="00045B00" w:rsidRDefault="00045B00"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045B00">
        <w:rPr>
          <w:rFonts w:ascii="Arial" w:eastAsia="Times New Roman" w:hAnsi="Arial" w:cs="Arial"/>
          <w:kern w:val="0"/>
          <w:lang w:eastAsia="en-GB"/>
          <w14:ligatures w14:val="none"/>
        </w:rPr>
        <w:t>All general and local areas of a roof should have a minimum of one mechanical fix. The perimeter roof cladding elements should be mechanically fixed using a minimum of two fixings one of which can be a tile clip, adhesive or dry verge capping system where appropriate. This recommendation is a minimum and subject to meeting the wind loading recommendations</w:t>
      </w:r>
      <w:r>
        <w:rPr>
          <w:rFonts w:ascii="Arial" w:eastAsia="Times New Roman" w:hAnsi="Arial" w:cs="Arial"/>
          <w:kern w:val="0"/>
          <w:lang w:eastAsia="en-GB"/>
          <w14:ligatures w14:val="none"/>
        </w:rPr>
        <w:t xml:space="preserve"> as per BS5534:2014+A2:2018</w:t>
      </w:r>
      <w:r w:rsidR="00913395">
        <w:rPr>
          <w:rFonts w:ascii="Arial" w:eastAsia="Times New Roman" w:hAnsi="Arial" w:cs="Arial"/>
          <w:kern w:val="0"/>
          <w:lang w:eastAsia="en-GB"/>
          <w14:ligatures w14:val="none"/>
        </w:rPr>
        <w:t>.</w:t>
      </w:r>
    </w:p>
    <w:p w14:paraId="4AFA4BC5" w14:textId="77777777" w:rsidR="00913395" w:rsidRPr="00045B00" w:rsidRDefault="00913395"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p>
    <w:p w14:paraId="7A89024A" w14:textId="0EF0F17E" w:rsidR="00045B00" w:rsidRDefault="00045B00" w:rsidP="00F4324F">
      <w:pPr>
        <w:shd w:val="clear" w:color="auto" w:fill="FFFFFF"/>
        <w:spacing w:after="0" w:line="240" w:lineRule="auto"/>
        <w:jc w:val="both"/>
        <w:textAlignment w:val="baseline"/>
        <w:outlineLvl w:val="3"/>
        <w:rPr>
          <w:rFonts w:ascii="Arial" w:eastAsia="Times New Roman" w:hAnsi="Arial" w:cs="Arial"/>
          <w:kern w:val="0"/>
          <w:lang w:eastAsia="en-GB"/>
          <w14:ligatures w14:val="none"/>
        </w:rPr>
      </w:pPr>
      <w:r w:rsidRPr="00045B00">
        <w:rPr>
          <w:rFonts w:ascii="Arial" w:eastAsia="Times New Roman" w:hAnsi="Arial" w:cs="Arial"/>
          <w:kern w:val="0"/>
          <w:lang w:eastAsia="en-GB"/>
          <w14:ligatures w14:val="none"/>
        </w:rPr>
        <w:t>To avoid the use of small pieces of cut tiles, which are difficult to fix, double tiles, tile-and-a-half or half tiles should be used where available from Northstone. Small pieces (less than half tile width) of cut single lap tiles should be bonded or mechanically fixed to the adjoining full-width tile.</w:t>
      </w:r>
    </w:p>
    <w:sectPr w:rsidR="00045B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1628D"/>
    <w:multiLevelType w:val="multilevel"/>
    <w:tmpl w:val="FE6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80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1E"/>
    <w:rsid w:val="00045B00"/>
    <w:rsid w:val="00121AF5"/>
    <w:rsid w:val="00181496"/>
    <w:rsid w:val="001F4202"/>
    <w:rsid w:val="002A6742"/>
    <w:rsid w:val="0032602A"/>
    <w:rsid w:val="006D6DEC"/>
    <w:rsid w:val="00893487"/>
    <w:rsid w:val="00913395"/>
    <w:rsid w:val="00926F22"/>
    <w:rsid w:val="009902AD"/>
    <w:rsid w:val="00B00B22"/>
    <w:rsid w:val="00BA56BE"/>
    <w:rsid w:val="00BC155E"/>
    <w:rsid w:val="00BF71AE"/>
    <w:rsid w:val="00C837FC"/>
    <w:rsid w:val="00CE2EAD"/>
    <w:rsid w:val="00D25107"/>
    <w:rsid w:val="00DA438B"/>
    <w:rsid w:val="00DD6EC0"/>
    <w:rsid w:val="00EB631E"/>
    <w:rsid w:val="00EC7FB3"/>
    <w:rsid w:val="00F347E7"/>
    <w:rsid w:val="00F4324F"/>
    <w:rsid w:val="00FE1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1B21"/>
  <w15:chartTrackingRefBased/>
  <w15:docId w15:val="{45C9351A-E19B-4FCB-845A-F1A7C8B4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31E"/>
    <w:rPr>
      <w:rFonts w:eastAsiaTheme="majorEastAsia" w:cstheme="majorBidi"/>
      <w:color w:val="272727" w:themeColor="text1" w:themeTint="D8"/>
    </w:rPr>
  </w:style>
  <w:style w:type="paragraph" w:styleId="Title">
    <w:name w:val="Title"/>
    <w:basedOn w:val="Normal"/>
    <w:next w:val="Normal"/>
    <w:link w:val="TitleChar"/>
    <w:uiPriority w:val="10"/>
    <w:qFormat/>
    <w:rsid w:val="00EB6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31E"/>
    <w:pPr>
      <w:spacing w:before="160"/>
      <w:jc w:val="center"/>
    </w:pPr>
    <w:rPr>
      <w:i/>
      <w:iCs/>
      <w:color w:val="404040" w:themeColor="text1" w:themeTint="BF"/>
    </w:rPr>
  </w:style>
  <w:style w:type="character" w:customStyle="1" w:styleId="QuoteChar">
    <w:name w:val="Quote Char"/>
    <w:basedOn w:val="DefaultParagraphFont"/>
    <w:link w:val="Quote"/>
    <w:uiPriority w:val="29"/>
    <w:rsid w:val="00EB631E"/>
    <w:rPr>
      <w:i/>
      <w:iCs/>
      <w:color w:val="404040" w:themeColor="text1" w:themeTint="BF"/>
    </w:rPr>
  </w:style>
  <w:style w:type="paragraph" w:styleId="ListParagraph">
    <w:name w:val="List Paragraph"/>
    <w:basedOn w:val="Normal"/>
    <w:uiPriority w:val="34"/>
    <w:qFormat/>
    <w:rsid w:val="00EB631E"/>
    <w:pPr>
      <w:ind w:left="720"/>
      <w:contextualSpacing/>
    </w:pPr>
  </w:style>
  <w:style w:type="character" w:styleId="IntenseEmphasis">
    <w:name w:val="Intense Emphasis"/>
    <w:basedOn w:val="DefaultParagraphFont"/>
    <w:uiPriority w:val="21"/>
    <w:qFormat/>
    <w:rsid w:val="00EB631E"/>
    <w:rPr>
      <w:i/>
      <w:iCs/>
      <w:color w:val="0F4761" w:themeColor="accent1" w:themeShade="BF"/>
    </w:rPr>
  </w:style>
  <w:style w:type="paragraph" w:styleId="IntenseQuote">
    <w:name w:val="Intense Quote"/>
    <w:basedOn w:val="Normal"/>
    <w:next w:val="Normal"/>
    <w:link w:val="IntenseQuoteChar"/>
    <w:uiPriority w:val="30"/>
    <w:qFormat/>
    <w:rsid w:val="00EB6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31E"/>
    <w:rPr>
      <w:i/>
      <w:iCs/>
      <w:color w:val="0F4761" w:themeColor="accent1" w:themeShade="BF"/>
    </w:rPr>
  </w:style>
  <w:style w:type="character" w:styleId="IntenseReference">
    <w:name w:val="Intense Reference"/>
    <w:basedOn w:val="DefaultParagraphFont"/>
    <w:uiPriority w:val="32"/>
    <w:qFormat/>
    <w:rsid w:val="00EB631E"/>
    <w:rPr>
      <w:b/>
      <w:bCs/>
      <w:smallCaps/>
      <w:color w:val="0F4761" w:themeColor="accent1" w:themeShade="BF"/>
      <w:spacing w:val="5"/>
    </w:rPr>
  </w:style>
  <w:style w:type="paragraph" w:styleId="NormalWeb">
    <w:name w:val="Normal (Web)"/>
    <w:basedOn w:val="Normal"/>
    <w:uiPriority w:val="99"/>
    <w:semiHidden/>
    <w:unhideWhenUsed/>
    <w:rsid w:val="006D6D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8d9bf891-e81c-45f3-81d1-b60f8a0fb2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6211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Ken</dc:creator>
  <cp:keywords/>
  <dc:description/>
  <cp:lastModifiedBy>Mitchell, Miranda</cp:lastModifiedBy>
  <cp:revision>2</cp:revision>
  <dcterms:created xsi:type="dcterms:W3CDTF">2026-04-14T14:05:00Z</dcterms:created>
  <dcterms:modified xsi:type="dcterms:W3CDTF">2026-04-14T14:05:00Z</dcterms:modified>
</cp:coreProperties>
</file>